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5DF3DC3" w:rsidR="00135ADD" w:rsidRPr="00B02AC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vertAlign w:val="superscript"/>
        </w:rPr>
      </w:pPr>
      <w:bookmarkStart w:id="0" w:name="_Hlk195184325"/>
      <w:bookmarkStart w:id="1" w:name="_Hlk193288863"/>
      <w:r w:rsidRPr="00B02AC2">
        <w:rPr>
          <w:i/>
          <w:color w:val="548DD4" w:themeColor="text2" w:themeTint="99"/>
          <w:sz w:val="44"/>
          <w:szCs w:val="44"/>
        </w:rPr>
        <w:t xml:space="preserve">MISSISSIPPI </w:t>
      </w:r>
      <w:r w:rsidRPr="00B02AC2">
        <w:rPr>
          <w:rFonts w:ascii="Algerian" w:hAnsi="Algerian"/>
          <w:i/>
          <w:sz w:val="44"/>
          <w:szCs w:val="44"/>
        </w:rPr>
        <w:t>BOO-RAY</w:t>
      </w:r>
      <w:r w:rsidR="00AF7A35">
        <w:rPr>
          <w:rFonts w:ascii="Algerian" w:hAnsi="Algerian"/>
          <w:i/>
          <w:sz w:val="44"/>
          <w:szCs w:val="44"/>
        </w:rPr>
        <w:t xml:space="preserve"> </w:t>
      </w:r>
      <w:r w:rsidRPr="00B02AC2">
        <w:rPr>
          <w:i/>
          <w:sz w:val="44"/>
          <w:szCs w:val="44"/>
          <w:vertAlign w:val="superscript"/>
        </w:rPr>
        <w:t>TM</w:t>
      </w:r>
      <w:bookmarkEnd w:id="0"/>
      <w:r w:rsidRPr="00B02AC2">
        <w:rPr>
          <w:i/>
          <w:sz w:val="44"/>
          <w:szCs w:val="44"/>
          <w:vertAlign w:val="superscript"/>
        </w:rPr>
        <w:t xml:space="preserve"> </w:t>
      </w:r>
      <w:r w:rsidR="001F226B">
        <w:rPr>
          <w:i/>
          <w:sz w:val="44"/>
          <w:szCs w:val="44"/>
          <w:vertAlign w:val="superscript"/>
        </w:rPr>
        <w:t xml:space="preserve"> </w:t>
      </w:r>
    </w:p>
    <w:bookmarkEnd w:id="1"/>
    <w:p w14:paraId="00000002" w14:textId="38783673" w:rsidR="00135ADD" w:rsidRPr="00B02AC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02AC2">
        <w:rPr>
          <w:sz w:val="20"/>
          <w:szCs w:val="20"/>
        </w:rPr>
        <w:t xml:space="preserve">                                                                  </w:t>
      </w:r>
      <w:r w:rsidR="00B02AC2">
        <w:rPr>
          <w:sz w:val="20"/>
          <w:szCs w:val="20"/>
        </w:rPr>
        <w:t xml:space="preserve">                        </w:t>
      </w:r>
      <w:r w:rsidRPr="00B02AC2">
        <w:rPr>
          <w:sz w:val="20"/>
          <w:szCs w:val="20"/>
        </w:rPr>
        <w:t xml:space="preserve">                 </w:t>
      </w:r>
      <w:r w:rsidR="00BF4569" w:rsidRPr="00B02AC2">
        <w:rPr>
          <w:sz w:val="20"/>
          <w:szCs w:val="20"/>
        </w:rPr>
        <w:t>© FREDERIC</w:t>
      </w:r>
      <w:r w:rsidRPr="00B02AC2">
        <w:rPr>
          <w:sz w:val="20"/>
          <w:szCs w:val="20"/>
        </w:rPr>
        <w:t xml:space="preserve"> WAYNE LLC 2025</w:t>
      </w:r>
    </w:p>
    <w:p w14:paraId="00FBBBE2" w14:textId="77777777" w:rsidR="006C2883" w:rsidRDefault="006C2883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Cs/>
          <w:sz w:val="18"/>
          <w:szCs w:val="18"/>
        </w:rPr>
      </w:pPr>
    </w:p>
    <w:p w14:paraId="260E27D3" w14:textId="26670885" w:rsidR="004263DD" w:rsidRDefault="00DF77DC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 w:val="0"/>
          <w:szCs w:val="24"/>
        </w:rPr>
      </w:pPr>
      <w:r>
        <w:rPr>
          <w:bCs/>
          <w:szCs w:val="24"/>
        </w:rPr>
        <w:t>BADKGROUND:</w:t>
      </w:r>
      <w:r w:rsidR="00522BCE">
        <w:rPr>
          <w:b w:val="0"/>
          <w:szCs w:val="24"/>
        </w:rPr>
        <w:t xml:space="preserve"> </w:t>
      </w:r>
      <w:r w:rsidR="00EE7739" w:rsidRPr="00FC0F5D">
        <w:rPr>
          <w:b w:val="0"/>
          <w:i/>
          <w:iCs/>
          <w:szCs w:val="24"/>
        </w:rPr>
        <w:t xml:space="preserve">BOO-RAY’s </w:t>
      </w:r>
      <w:r w:rsidR="00247DF4">
        <w:rPr>
          <w:b w:val="0"/>
          <w:szCs w:val="24"/>
        </w:rPr>
        <w:t xml:space="preserve">history originates in the bayou and delta regions </w:t>
      </w:r>
      <w:r w:rsidR="00B506C5">
        <w:rPr>
          <w:b w:val="0"/>
          <w:szCs w:val="24"/>
        </w:rPr>
        <w:t>of</w:t>
      </w:r>
      <w:r w:rsidR="00FD4F0F">
        <w:rPr>
          <w:b w:val="0"/>
          <w:szCs w:val="24"/>
        </w:rPr>
        <w:t xml:space="preserve"> </w:t>
      </w:r>
      <w:r w:rsidR="00B506C5">
        <w:rPr>
          <w:b w:val="0"/>
          <w:szCs w:val="24"/>
        </w:rPr>
        <w:t>Louisiana and  Mississippi</w:t>
      </w:r>
      <w:r w:rsidR="00482D88">
        <w:rPr>
          <w:b w:val="0"/>
          <w:szCs w:val="24"/>
        </w:rPr>
        <w:t xml:space="preserve"> over 150 years ago</w:t>
      </w:r>
      <w:r w:rsidR="00435B47">
        <w:rPr>
          <w:b w:val="0"/>
          <w:szCs w:val="24"/>
        </w:rPr>
        <w:t xml:space="preserve"> (a variation from the </w:t>
      </w:r>
      <w:r w:rsidR="0073460D">
        <w:rPr>
          <w:b w:val="0"/>
          <w:szCs w:val="24"/>
        </w:rPr>
        <w:t xml:space="preserve">French </w:t>
      </w:r>
      <w:r w:rsidR="0073460D" w:rsidRPr="00FC0F5D">
        <w:rPr>
          <w:b w:val="0"/>
          <w:i/>
          <w:iCs/>
          <w:szCs w:val="24"/>
        </w:rPr>
        <w:t>bourre</w:t>
      </w:r>
      <w:r w:rsidR="00FD4F0F" w:rsidRPr="00FC0F5D">
        <w:rPr>
          <w:b w:val="0"/>
          <w:i/>
          <w:iCs/>
          <w:szCs w:val="24"/>
        </w:rPr>
        <w:t>’</w:t>
      </w:r>
      <w:r w:rsidR="00FD4F0F">
        <w:rPr>
          <w:b w:val="0"/>
          <w:szCs w:val="24"/>
        </w:rPr>
        <w:t>)</w:t>
      </w:r>
      <w:r w:rsidR="00554701">
        <w:rPr>
          <w:b w:val="0"/>
          <w:szCs w:val="24"/>
        </w:rPr>
        <w:t xml:space="preserve">. </w:t>
      </w:r>
      <w:r w:rsidR="00785487">
        <w:rPr>
          <w:b w:val="0"/>
          <w:szCs w:val="24"/>
        </w:rPr>
        <w:t>Loosely</w:t>
      </w:r>
      <w:r w:rsidR="00554701">
        <w:rPr>
          <w:b w:val="0"/>
          <w:szCs w:val="24"/>
        </w:rPr>
        <w:t xml:space="preserve"> </w:t>
      </w:r>
      <w:r w:rsidR="00785487">
        <w:rPr>
          <w:b w:val="0"/>
          <w:szCs w:val="24"/>
        </w:rPr>
        <w:t>translated meaning “feed the pot</w:t>
      </w:r>
      <w:r w:rsidR="00D439AD">
        <w:rPr>
          <w:b w:val="0"/>
          <w:szCs w:val="24"/>
        </w:rPr>
        <w:t xml:space="preserve">.” </w:t>
      </w:r>
      <w:r w:rsidR="00EA346A">
        <w:rPr>
          <w:b w:val="0"/>
          <w:szCs w:val="24"/>
        </w:rPr>
        <w:t xml:space="preserve"> There are tal</w:t>
      </w:r>
      <w:r w:rsidR="00FC0F5D">
        <w:rPr>
          <w:b w:val="0"/>
          <w:szCs w:val="24"/>
        </w:rPr>
        <w:t>e</w:t>
      </w:r>
      <w:r w:rsidR="00EA346A">
        <w:rPr>
          <w:b w:val="0"/>
          <w:szCs w:val="24"/>
        </w:rPr>
        <w:t>s of plantations, fortune</w:t>
      </w:r>
      <w:r w:rsidR="00F41E31">
        <w:rPr>
          <w:b w:val="0"/>
          <w:szCs w:val="24"/>
        </w:rPr>
        <w:t xml:space="preserve">s and even lives being lost in </w:t>
      </w:r>
      <w:r w:rsidR="00F41E31" w:rsidRPr="00FC0F5D">
        <w:rPr>
          <w:b w:val="0"/>
          <w:i/>
          <w:iCs/>
          <w:szCs w:val="24"/>
        </w:rPr>
        <w:t>BOO</w:t>
      </w:r>
      <w:r w:rsidR="003A63E3" w:rsidRPr="00FC0F5D">
        <w:rPr>
          <w:b w:val="0"/>
          <w:i/>
          <w:iCs/>
          <w:szCs w:val="24"/>
        </w:rPr>
        <w:t>-RAY</w:t>
      </w:r>
      <w:r w:rsidR="003A63E3">
        <w:rPr>
          <w:b w:val="0"/>
          <w:szCs w:val="24"/>
        </w:rPr>
        <w:t>.</w:t>
      </w:r>
      <w:r w:rsidR="0030547D">
        <w:rPr>
          <w:b w:val="0"/>
          <w:szCs w:val="24"/>
        </w:rPr>
        <w:t xml:space="preserve"> Recent recounts of NBA players</w:t>
      </w:r>
      <w:r w:rsidR="00592C77">
        <w:rPr>
          <w:b w:val="0"/>
          <w:szCs w:val="24"/>
        </w:rPr>
        <w:t xml:space="preserve"> playing it.</w:t>
      </w:r>
    </w:p>
    <w:p w14:paraId="0854C333" w14:textId="59D204AD" w:rsidR="006E6D53" w:rsidRDefault="00DA6A43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 w:val="0"/>
          <w:szCs w:val="24"/>
        </w:rPr>
      </w:pPr>
      <w:r w:rsidRPr="00FC0F5D">
        <w:rPr>
          <w:bCs/>
          <w:szCs w:val="24"/>
        </w:rPr>
        <w:t>RULES</w:t>
      </w:r>
      <w:r>
        <w:rPr>
          <w:b w:val="0"/>
          <w:szCs w:val="24"/>
        </w:rPr>
        <w:t xml:space="preserve"> vary widely and W</w:t>
      </w:r>
      <w:r w:rsidR="004668F0">
        <w:rPr>
          <w:b w:val="0"/>
          <w:szCs w:val="24"/>
        </w:rPr>
        <w:t>ILDLY with local customs</w:t>
      </w:r>
      <w:r w:rsidR="008A5A2D">
        <w:rPr>
          <w:b w:val="0"/>
          <w:szCs w:val="24"/>
        </w:rPr>
        <w:t xml:space="preserve">, regions and even HOUSE </w:t>
      </w:r>
      <w:r w:rsidR="00A1229F">
        <w:rPr>
          <w:b w:val="0"/>
          <w:szCs w:val="24"/>
        </w:rPr>
        <w:t>rules.</w:t>
      </w:r>
    </w:p>
    <w:p w14:paraId="57F52591" w14:textId="43091118" w:rsidR="006A5CDB" w:rsidRPr="00DF77DC" w:rsidRDefault="006A5CDB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 w:val="0"/>
          <w:szCs w:val="24"/>
        </w:rPr>
      </w:pPr>
      <w:r>
        <w:rPr>
          <w:b w:val="0"/>
          <w:szCs w:val="24"/>
        </w:rPr>
        <w:t xml:space="preserve">The following is our </w:t>
      </w:r>
      <w:r w:rsidR="002B6D81" w:rsidRPr="00B02AC2">
        <w:rPr>
          <w:i/>
          <w:color w:val="548DD4" w:themeColor="text2" w:themeTint="99"/>
          <w:sz w:val="44"/>
          <w:szCs w:val="44"/>
        </w:rPr>
        <w:t xml:space="preserve">MISSISSIPPI </w:t>
      </w:r>
      <w:r w:rsidR="002B6D81" w:rsidRPr="00B02AC2">
        <w:rPr>
          <w:rFonts w:ascii="Algerian" w:hAnsi="Algerian"/>
          <w:i/>
          <w:sz w:val="44"/>
          <w:szCs w:val="44"/>
        </w:rPr>
        <w:t>BOO-RAY</w:t>
      </w:r>
      <w:r w:rsidR="002B6D81">
        <w:rPr>
          <w:rFonts w:ascii="Algerian" w:hAnsi="Algerian"/>
          <w:i/>
          <w:sz w:val="44"/>
          <w:szCs w:val="44"/>
        </w:rPr>
        <w:t xml:space="preserve"> </w:t>
      </w:r>
      <w:r w:rsidR="002B6D81" w:rsidRPr="00B02AC2">
        <w:rPr>
          <w:i/>
          <w:sz w:val="44"/>
          <w:szCs w:val="44"/>
          <w:vertAlign w:val="superscript"/>
        </w:rPr>
        <w:t>TM</w:t>
      </w:r>
    </w:p>
    <w:p w14:paraId="64ED4C47" w14:textId="6B47130D" w:rsidR="00EF10FD" w:rsidRDefault="00DF4CD2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Cs/>
        </w:rPr>
      </w:pPr>
      <w:r>
        <w:rPr>
          <w:bCs/>
        </w:rPr>
        <w:t>NEEDED:</w:t>
      </w:r>
      <w:r>
        <w:rPr>
          <w:b w:val="0"/>
        </w:rPr>
        <w:t xml:space="preserve"> Standard Deck of 52 cards PLUS one JOKER</w:t>
      </w:r>
      <w:r w:rsidR="0025550E">
        <w:rPr>
          <w:b w:val="0"/>
        </w:rPr>
        <w:t xml:space="preserve"> and a </w:t>
      </w:r>
      <w:r w:rsidR="007D705C">
        <w:rPr>
          <w:b w:val="0"/>
        </w:rPr>
        <w:t>Dealer</w:t>
      </w:r>
      <w:r w:rsidR="0025550E">
        <w:rPr>
          <w:b w:val="0"/>
        </w:rPr>
        <w:t xml:space="preserve"> </w:t>
      </w:r>
      <w:r w:rsidR="00D43859">
        <w:rPr>
          <w:b w:val="0"/>
        </w:rPr>
        <w:t>button.</w:t>
      </w:r>
      <w:r w:rsidR="00D43859">
        <w:rPr>
          <w:bCs/>
        </w:rPr>
        <w:t xml:space="preserve"> </w:t>
      </w:r>
    </w:p>
    <w:p w14:paraId="239CC8D9" w14:textId="06B46F45" w:rsidR="001B4196" w:rsidRDefault="00D43859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 w:val="0"/>
        </w:rPr>
      </w:pPr>
      <w:r>
        <w:rPr>
          <w:bCs/>
        </w:rPr>
        <w:t>OBJECT</w:t>
      </w:r>
      <w:r w:rsidR="0025550E">
        <w:rPr>
          <w:bCs/>
        </w:rPr>
        <w:t>:</w:t>
      </w:r>
      <w:r w:rsidR="005E427D">
        <w:rPr>
          <w:bCs/>
        </w:rPr>
        <w:t xml:space="preserve"> </w:t>
      </w:r>
      <w:r w:rsidR="00A53BE2">
        <w:rPr>
          <w:bCs/>
        </w:rPr>
        <w:t xml:space="preserve"> </w:t>
      </w:r>
      <w:r w:rsidR="00DC07D3">
        <w:rPr>
          <w:bCs/>
        </w:rPr>
        <w:t>1) DON’T LOOSE</w:t>
      </w:r>
      <w:r w:rsidR="009B7EE9">
        <w:rPr>
          <w:bCs/>
        </w:rPr>
        <w:t xml:space="preserve">, </w:t>
      </w:r>
      <w:r w:rsidR="009B7EE9" w:rsidRPr="00C1091D">
        <w:rPr>
          <w:b w:val="0"/>
        </w:rPr>
        <w:t>and 2)</w:t>
      </w:r>
      <w:r w:rsidR="005E427D">
        <w:rPr>
          <w:bCs/>
        </w:rPr>
        <w:t xml:space="preserve"> </w:t>
      </w:r>
      <w:r w:rsidR="00C1091D">
        <w:rPr>
          <w:b w:val="0"/>
          <w:bCs/>
        </w:rPr>
        <w:t>c</w:t>
      </w:r>
      <w:r w:rsidR="005D2DF8">
        <w:rPr>
          <w:b w:val="0"/>
          <w:bCs/>
        </w:rPr>
        <w:t>ollect the</w:t>
      </w:r>
      <w:r w:rsidR="00FC6DD7">
        <w:rPr>
          <w:b w:val="0"/>
          <w:bCs/>
        </w:rPr>
        <w:t xml:space="preserve"> most</w:t>
      </w:r>
      <w:r w:rsidR="005D2DF8">
        <w:rPr>
          <w:b w:val="0"/>
          <w:bCs/>
        </w:rPr>
        <w:t xml:space="preserve"> Tricks </w:t>
      </w:r>
      <w:r w:rsidR="00425AD4">
        <w:rPr>
          <w:b w:val="0"/>
          <w:bCs/>
        </w:rPr>
        <w:t>to WIN round</w:t>
      </w:r>
      <w:r w:rsidR="005D2DF8">
        <w:rPr>
          <w:b w:val="0"/>
          <w:bCs/>
        </w:rPr>
        <w:t xml:space="preserve"> of play.</w:t>
      </w:r>
    </w:p>
    <w:p w14:paraId="2B956A56" w14:textId="3D8B49D8" w:rsidR="00F63800" w:rsidRDefault="00DF4CD2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 w:val="0"/>
        </w:rPr>
      </w:pPr>
      <w:r>
        <w:rPr>
          <w:b w:val="0"/>
        </w:rPr>
        <w:t xml:space="preserve"> </w:t>
      </w:r>
      <w:r w:rsidR="005D2DF8" w:rsidRPr="00F63800">
        <w:rPr>
          <w:bCs/>
        </w:rPr>
        <w:t>WILD CARDS:</w:t>
      </w:r>
      <w:r w:rsidR="005E7DCA">
        <w:rPr>
          <w:b w:val="0"/>
        </w:rPr>
        <w:t xml:space="preserve"> The </w:t>
      </w:r>
      <w:r w:rsidR="00717F39">
        <w:rPr>
          <w:b w:val="0"/>
        </w:rPr>
        <w:t>rank</w:t>
      </w:r>
      <w:r w:rsidR="005E7DCA">
        <w:rPr>
          <w:b w:val="0"/>
        </w:rPr>
        <w:t xml:space="preserve"> of WILD CARDS </w:t>
      </w:r>
      <w:r w:rsidR="006A39EA">
        <w:rPr>
          <w:b w:val="0"/>
        </w:rPr>
        <w:t>(</w:t>
      </w:r>
      <w:r w:rsidR="00DD2F35">
        <w:rPr>
          <w:b w:val="0"/>
        </w:rPr>
        <w:t xml:space="preserve">TRUMPS) </w:t>
      </w:r>
      <w:r w:rsidR="003E0C93">
        <w:rPr>
          <w:b w:val="0"/>
        </w:rPr>
        <w:t>is</w:t>
      </w:r>
      <w:r w:rsidR="005E7DCA">
        <w:rPr>
          <w:b w:val="0"/>
        </w:rPr>
        <w:t xml:space="preserve"> </w:t>
      </w:r>
      <w:r w:rsidR="00FC6DD7">
        <w:rPr>
          <w:b w:val="0"/>
        </w:rPr>
        <w:t>decided</w:t>
      </w:r>
      <w:r w:rsidR="005E7DCA">
        <w:rPr>
          <w:b w:val="0"/>
        </w:rPr>
        <w:t xml:space="preserve"> for each round of play by the card turned over by the </w:t>
      </w:r>
      <w:r w:rsidR="007D705C">
        <w:rPr>
          <w:b w:val="0"/>
        </w:rPr>
        <w:t>Dealer</w:t>
      </w:r>
      <w:r w:rsidR="005E7DCA">
        <w:rPr>
          <w:b w:val="0"/>
        </w:rPr>
        <w:t xml:space="preserve"> and placed </w:t>
      </w:r>
      <w:r w:rsidR="003E0C93">
        <w:rPr>
          <w:b w:val="0"/>
        </w:rPr>
        <w:t xml:space="preserve">in the </w:t>
      </w:r>
      <w:r w:rsidR="0032377E">
        <w:rPr>
          <w:b w:val="0"/>
        </w:rPr>
        <w:t>WILD CARD position</w:t>
      </w:r>
      <w:r w:rsidR="005E7DCA">
        <w:rPr>
          <w:b w:val="0"/>
        </w:rPr>
        <w:t>. All ranks of that suit are WILD</w:t>
      </w:r>
      <w:r w:rsidR="00E97A53">
        <w:rPr>
          <w:b w:val="0"/>
        </w:rPr>
        <w:t>.</w:t>
      </w:r>
      <w:r w:rsidR="005E7DCA">
        <w:rPr>
          <w:b w:val="0"/>
        </w:rPr>
        <w:t xml:space="preserve"> </w:t>
      </w:r>
      <w:r w:rsidR="0044322E">
        <w:rPr>
          <w:b w:val="0"/>
        </w:rPr>
        <w:t>T</w:t>
      </w:r>
      <w:r w:rsidR="005E7DCA">
        <w:rPr>
          <w:b w:val="0"/>
        </w:rPr>
        <w:t>he JOKER</w:t>
      </w:r>
      <w:r w:rsidR="0044322E">
        <w:rPr>
          <w:b w:val="0"/>
        </w:rPr>
        <w:t xml:space="preserve"> play</w:t>
      </w:r>
      <w:r w:rsidR="001A6BE0">
        <w:rPr>
          <w:b w:val="0"/>
        </w:rPr>
        <w:t>s</w:t>
      </w:r>
      <w:r w:rsidR="0044322E">
        <w:rPr>
          <w:b w:val="0"/>
        </w:rPr>
        <w:t xml:space="preserve"> </w:t>
      </w:r>
      <w:r w:rsidR="003A5221">
        <w:rPr>
          <w:b w:val="0"/>
        </w:rPr>
        <w:t>ONLY</w:t>
      </w:r>
      <w:r w:rsidR="001A6BE0">
        <w:rPr>
          <w:b w:val="0"/>
        </w:rPr>
        <w:t xml:space="preserve"> WHEN HELD BY A </w:t>
      </w:r>
      <w:r w:rsidR="0032377E">
        <w:rPr>
          <w:b w:val="0"/>
        </w:rPr>
        <w:t>PLAYER.</w:t>
      </w:r>
      <w:r w:rsidR="000F01FD">
        <w:rPr>
          <w:b w:val="0"/>
        </w:rPr>
        <w:t xml:space="preserve"> </w:t>
      </w:r>
      <w:r w:rsidR="00EB7D6F">
        <w:rPr>
          <w:b w:val="0"/>
        </w:rPr>
        <w:t xml:space="preserve">A </w:t>
      </w:r>
      <w:r w:rsidR="00A91C49">
        <w:rPr>
          <w:b w:val="0"/>
        </w:rPr>
        <w:t>COMMON CARD</w:t>
      </w:r>
      <w:r w:rsidR="00EA0B42">
        <w:rPr>
          <w:b w:val="0"/>
        </w:rPr>
        <w:t xml:space="preserve"> JOK</w:t>
      </w:r>
      <w:r w:rsidR="00EB7D6F">
        <w:rPr>
          <w:b w:val="0"/>
        </w:rPr>
        <w:t>ER</w:t>
      </w:r>
      <w:r w:rsidR="00A91C49">
        <w:rPr>
          <w:b w:val="0"/>
        </w:rPr>
        <w:t xml:space="preserve"> is </w:t>
      </w:r>
      <w:r w:rsidR="00106EB6">
        <w:rPr>
          <w:b w:val="0"/>
        </w:rPr>
        <w:t xml:space="preserve">killed and </w:t>
      </w:r>
      <w:r w:rsidR="00A91C49">
        <w:rPr>
          <w:b w:val="0"/>
        </w:rPr>
        <w:t xml:space="preserve">replaced by the </w:t>
      </w:r>
      <w:r w:rsidR="007D705C">
        <w:rPr>
          <w:b w:val="0"/>
        </w:rPr>
        <w:t>Dealer</w:t>
      </w:r>
      <w:r w:rsidR="00106EB6">
        <w:rPr>
          <w:b w:val="0"/>
        </w:rPr>
        <w:t>.</w:t>
      </w:r>
    </w:p>
    <w:p w14:paraId="0A87FF0E" w14:textId="017B9790" w:rsidR="00BF4569" w:rsidRPr="0025550E" w:rsidRDefault="005E7DCA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Cs/>
        </w:rPr>
      </w:pPr>
      <w:r w:rsidRPr="00A25AB7">
        <w:rPr>
          <w:bCs/>
        </w:rPr>
        <w:t>HOWEVER,</w:t>
      </w:r>
      <w:r>
        <w:rPr>
          <w:b w:val="0"/>
        </w:rPr>
        <w:t xml:space="preserve"> </w:t>
      </w:r>
      <w:r w:rsidR="00FC6DD7">
        <w:rPr>
          <w:b w:val="0"/>
        </w:rPr>
        <w:t xml:space="preserve">If </w:t>
      </w:r>
      <w:r>
        <w:rPr>
          <w:b w:val="0"/>
        </w:rPr>
        <w:t xml:space="preserve">the JOKER </w:t>
      </w:r>
      <w:r w:rsidR="00A25AB7">
        <w:rPr>
          <w:b w:val="0"/>
        </w:rPr>
        <w:t>is</w:t>
      </w:r>
      <w:r>
        <w:rPr>
          <w:b w:val="0"/>
        </w:rPr>
        <w:t xml:space="preserve"> turned by the </w:t>
      </w:r>
      <w:r w:rsidR="007D705C">
        <w:rPr>
          <w:b w:val="0"/>
        </w:rPr>
        <w:t>Dealer</w:t>
      </w:r>
      <w:r>
        <w:rPr>
          <w:b w:val="0"/>
        </w:rPr>
        <w:t xml:space="preserve"> in the WILD CARD position,</w:t>
      </w:r>
      <w:r w:rsidR="00067EE6">
        <w:rPr>
          <w:b w:val="0"/>
        </w:rPr>
        <w:t xml:space="preserve"> “</w:t>
      </w:r>
      <w:r w:rsidR="00F63800">
        <w:rPr>
          <w:b w:val="0"/>
        </w:rPr>
        <w:t>NO</w:t>
      </w:r>
      <w:r>
        <w:rPr>
          <w:b w:val="0"/>
        </w:rPr>
        <w:t xml:space="preserve"> WILD CARDS</w:t>
      </w:r>
      <w:r w:rsidR="00A25AB7">
        <w:rPr>
          <w:b w:val="0"/>
        </w:rPr>
        <w:t>”</w:t>
      </w:r>
      <w:r>
        <w:rPr>
          <w:b w:val="0"/>
        </w:rPr>
        <w:t xml:space="preserve"> is </w:t>
      </w:r>
      <w:r w:rsidR="00F63800">
        <w:rPr>
          <w:b w:val="0"/>
        </w:rPr>
        <w:t>declared</w:t>
      </w:r>
      <w:r w:rsidR="007D705C">
        <w:rPr>
          <w:b w:val="0"/>
        </w:rPr>
        <w:t>.</w:t>
      </w:r>
      <w:r>
        <w:rPr>
          <w:b w:val="0"/>
        </w:rPr>
        <w:t xml:space="preserve"> </w:t>
      </w:r>
      <w:r w:rsidR="009832AE">
        <w:rPr>
          <w:b w:val="0"/>
        </w:rPr>
        <w:t xml:space="preserve">Each </w:t>
      </w:r>
      <w:r w:rsidR="00136CE4">
        <w:rPr>
          <w:b w:val="0"/>
        </w:rPr>
        <w:t>round, t</w:t>
      </w:r>
      <w:r w:rsidR="00471C92">
        <w:rPr>
          <w:b w:val="0"/>
        </w:rPr>
        <w:t xml:space="preserve">he </w:t>
      </w:r>
      <w:r w:rsidR="000D3F05">
        <w:rPr>
          <w:b w:val="0"/>
        </w:rPr>
        <w:t>lead</w:t>
      </w:r>
      <w:r w:rsidR="00E20EEF">
        <w:rPr>
          <w:b w:val="0"/>
        </w:rPr>
        <w:t>ing</w:t>
      </w:r>
      <w:r w:rsidR="000D3F05">
        <w:rPr>
          <w:b w:val="0"/>
        </w:rPr>
        <w:t xml:space="preserve"> </w:t>
      </w:r>
      <w:r w:rsidR="00471C92">
        <w:rPr>
          <w:b w:val="0"/>
        </w:rPr>
        <w:t>suit</w:t>
      </w:r>
      <w:r w:rsidR="00AA4DEE">
        <w:rPr>
          <w:b w:val="0"/>
        </w:rPr>
        <w:t xml:space="preserve"> </w:t>
      </w:r>
      <w:r w:rsidR="00F25FE6">
        <w:rPr>
          <w:b w:val="0"/>
        </w:rPr>
        <w:t>is in play</w:t>
      </w:r>
      <w:r w:rsidR="00471C92">
        <w:rPr>
          <w:b w:val="0"/>
        </w:rPr>
        <w:t xml:space="preserve"> </w:t>
      </w:r>
      <w:r w:rsidR="000D3F05">
        <w:rPr>
          <w:b w:val="0"/>
        </w:rPr>
        <w:t xml:space="preserve">for that </w:t>
      </w:r>
      <w:r w:rsidR="003A5707">
        <w:rPr>
          <w:b w:val="0"/>
        </w:rPr>
        <w:t>trick</w:t>
      </w:r>
      <w:r w:rsidR="00F15C53">
        <w:rPr>
          <w:b w:val="0"/>
        </w:rPr>
        <w:t xml:space="preserve"> and </w:t>
      </w:r>
      <w:r w:rsidR="000365A4">
        <w:rPr>
          <w:b w:val="0"/>
        </w:rPr>
        <w:t>high card</w:t>
      </w:r>
      <w:r w:rsidR="00F63800">
        <w:rPr>
          <w:b w:val="0"/>
        </w:rPr>
        <w:t xml:space="preserve"> Trick</w:t>
      </w:r>
      <w:r w:rsidR="00B72058">
        <w:rPr>
          <w:b w:val="0"/>
        </w:rPr>
        <w:t xml:space="preserve"> WINS</w:t>
      </w:r>
      <w:r w:rsidR="00F63800">
        <w:rPr>
          <w:b w:val="0"/>
        </w:rPr>
        <w:t>.</w:t>
      </w:r>
      <w:r w:rsidR="00F94C38">
        <w:rPr>
          <w:b w:val="0"/>
        </w:rPr>
        <w:t xml:space="preserve">  </w:t>
      </w:r>
    </w:p>
    <w:p w14:paraId="4EA76975" w14:textId="77777777" w:rsidR="00B72058" w:rsidRDefault="00F63800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 w:val="0"/>
          <w:bCs/>
          <w:szCs w:val="24"/>
        </w:rPr>
      </w:pPr>
      <w:r>
        <w:rPr>
          <w:szCs w:val="24"/>
        </w:rPr>
        <w:t>NOTE</w:t>
      </w:r>
      <w:r w:rsidR="00055C72">
        <w:rPr>
          <w:szCs w:val="24"/>
        </w:rPr>
        <w:t>:</w:t>
      </w:r>
      <w:r>
        <w:rPr>
          <w:szCs w:val="24"/>
        </w:rPr>
        <w:t xml:space="preserve"> JOKER</w:t>
      </w:r>
      <w:r w:rsidR="00B91585">
        <w:rPr>
          <w:szCs w:val="24"/>
        </w:rPr>
        <w:t xml:space="preserve"> AND WILD CARDS</w:t>
      </w:r>
      <w:r w:rsidR="00B91585" w:rsidRPr="007D705C">
        <w:rPr>
          <w:b w:val="0"/>
          <w:bCs/>
          <w:szCs w:val="24"/>
        </w:rPr>
        <w:t xml:space="preserve"> </w:t>
      </w:r>
      <w:r w:rsidR="007D705C" w:rsidRPr="007D705C">
        <w:rPr>
          <w:b w:val="0"/>
          <w:bCs/>
          <w:szCs w:val="24"/>
        </w:rPr>
        <w:t>beat</w:t>
      </w:r>
      <w:r w:rsidR="007D705C">
        <w:rPr>
          <w:szCs w:val="24"/>
        </w:rPr>
        <w:t xml:space="preserve"> </w:t>
      </w:r>
      <w:r w:rsidR="002F7D4F">
        <w:rPr>
          <w:b w:val="0"/>
          <w:bCs/>
          <w:szCs w:val="24"/>
        </w:rPr>
        <w:t>all off suits then go by rank</w:t>
      </w:r>
      <w:r w:rsidR="007D705C">
        <w:rPr>
          <w:b w:val="0"/>
          <w:bCs/>
          <w:szCs w:val="24"/>
        </w:rPr>
        <w:t xml:space="preserve"> of</w:t>
      </w:r>
      <w:r w:rsidR="002F7D4F">
        <w:rPr>
          <w:b w:val="0"/>
          <w:bCs/>
          <w:szCs w:val="24"/>
        </w:rPr>
        <w:t xml:space="preserve"> </w:t>
      </w:r>
      <w:r w:rsidR="00DD2F35">
        <w:rPr>
          <w:b w:val="0"/>
          <w:bCs/>
          <w:szCs w:val="24"/>
        </w:rPr>
        <w:t>TRUMPS</w:t>
      </w:r>
      <w:r w:rsidR="007D705C">
        <w:rPr>
          <w:b w:val="0"/>
          <w:bCs/>
          <w:szCs w:val="24"/>
        </w:rPr>
        <w:t xml:space="preserve"> with the</w:t>
      </w:r>
      <w:r w:rsidR="00DD2F35">
        <w:rPr>
          <w:b w:val="0"/>
          <w:bCs/>
          <w:szCs w:val="24"/>
        </w:rPr>
        <w:t xml:space="preserve"> JOKER HIGH</w:t>
      </w:r>
      <w:r w:rsidR="005C351E">
        <w:rPr>
          <w:b w:val="0"/>
          <w:bCs/>
          <w:szCs w:val="24"/>
        </w:rPr>
        <w:t>EST</w:t>
      </w:r>
      <w:r w:rsidR="00DD2F35">
        <w:rPr>
          <w:b w:val="0"/>
          <w:bCs/>
          <w:szCs w:val="24"/>
        </w:rPr>
        <w:t>.</w:t>
      </w:r>
      <w:r w:rsidR="00793535">
        <w:rPr>
          <w:b w:val="0"/>
          <w:bCs/>
          <w:szCs w:val="24"/>
        </w:rPr>
        <w:t xml:space="preserve"> </w:t>
      </w:r>
    </w:p>
    <w:p w14:paraId="00000006" w14:textId="51E15214" w:rsidR="00135ADD" w:rsidRDefault="00B72058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    </w:t>
      </w:r>
      <w:r w:rsidR="00793535">
        <w:rPr>
          <w:b w:val="0"/>
          <w:bCs/>
          <w:szCs w:val="24"/>
        </w:rPr>
        <w:t>More Details follow,</w:t>
      </w:r>
      <w:r w:rsidR="00F15771">
        <w:rPr>
          <w:b w:val="0"/>
          <w:bCs/>
          <w:szCs w:val="24"/>
        </w:rPr>
        <w:t xml:space="preserve"> please go to “Contact information</w:t>
      </w:r>
      <w:r w:rsidR="00D96CF5">
        <w:rPr>
          <w:b w:val="0"/>
          <w:bCs/>
          <w:szCs w:val="24"/>
        </w:rPr>
        <w:t>”</w:t>
      </w:r>
      <w:r w:rsidR="006319A9">
        <w:rPr>
          <w:b w:val="0"/>
          <w:bCs/>
          <w:szCs w:val="24"/>
        </w:rPr>
        <w:t>.</w:t>
      </w:r>
    </w:p>
    <w:p w14:paraId="47B9F108" w14:textId="77777777" w:rsidR="004263DD" w:rsidRPr="004263DD" w:rsidRDefault="004263DD" w:rsidP="00B02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 w:val="0"/>
          <w:bCs/>
          <w:sz w:val="18"/>
          <w:szCs w:val="18"/>
        </w:rPr>
      </w:pPr>
    </w:p>
    <w:p w14:paraId="0BE7CB64" w14:textId="77777777" w:rsidR="00EE53FC" w:rsidRPr="00EE53FC" w:rsidRDefault="00EE53FC" w:rsidP="00EE53FC">
      <w:pPr>
        <w:widowControl w:val="0"/>
        <w:shd w:val="clear" w:color="auto" w:fill="FFFFFF"/>
        <w:spacing w:before="120" w:after="0" w:line="240" w:lineRule="auto"/>
        <w:jc w:val="center"/>
        <w:rPr>
          <w:rFonts w:eastAsia="Arial" w:cs="Arial"/>
          <w:b w:val="0"/>
          <w:color w:val="222222"/>
          <w:sz w:val="22"/>
          <w:szCs w:val="22"/>
        </w:rPr>
      </w:pPr>
      <w:r w:rsidRPr="00EE53FC">
        <w:rPr>
          <w:rFonts w:eastAsia="Arial" w:cs="Arial"/>
          <w:b w:val="0"/>
          <w:color w:val="222222"/>
          <w:sz w:val="22"/>
          <w:szCs w:val="22"/>
        </w:rPr>
        <w:t xml:space="preserve">© FREDERIC WAYNE LLC 2024-2025 shall be legally protected by </w:t>
      </w:r>
    </w:p>
    <w:p w14:paraId="56726A9B" w14:textId="77777777" w:rsidR="00EE53FC" w:rsidRPr="00EE53FC" w:rsidRDefault="00EE53FC" w:rsidP="00EE53FC">
      <w:pPr>
        <w:widowControl w:val="0"/>
        <w:shd w:val="clear" w:color="auto" w:fill="FFFFFF"/>
        <w:spacing w:before="120" w:after="0" w:line="240" w:lineRule="auto"/>
        <w:jc w:val="center"/>
        <w:rPr>
          <w:rFonts w:eastAsia="Arial" w:cs="Arial"/>
          <w:b w:val="0"/>
          <w:color w:val="222222"/>
          <w:sz w:val="22"/>
          <w:szCs w:val="22"/>
        </w:rPr>
      </w:pPr>
      <w:r w:rsidRPr="00EE53FC">
        <w:rPr>
          <w:rFonts w:eastAsia="Arial" w:cs="Arial"/>
          <w:b w:val="0"/>
          <w:color w:val="222222"/>
          <w:sz w:val="22"/>
          <w:szCs w:val="22"/>
        </w:rPr>
        <w:t xml:space="preserve">Copyright/Trademark/Patent laws  </w:t>
      </w:r>
    </w:p>
    <w:p w14:paraId="7E70ADBF" w14:textId="77777777" w:rsidR="00EE53FC" w:rsidRPr="00EE53FC" w:rsidRDefault="00EE53FC" w:rsidP="00EE53FC">
      <w:pPr>
        <w:widowControl w:val="0"/>
        <w:shd w:val="clear" w:color="auto" w:fill="FFFFFF"/>
        <w:spacing w:before="120" w:after="0" w:line="240" w:lineRule="auto"/>
        <w:jc w:val="center"/>
        <w:rPr>
          <w:rFonts w:eastAsia="Arial" w:cs="Arial"/>
          <w:b w:val="0"/>
          <w:color w:val="222222"/>
          <w:sz w:val="22"/>
          <w:szCs w:val="22"/>
        </w:rPr>
      </w:pPr>
      <w:r w:rsidRPr="00EE53FC">
        <w:rPr>
          <w:rFonts w:eastAsia="Arial" w:cs="Arial"/>
          <w:b w:val="0"/>
          <w:color w:val="222222"/>
          <w:sz w:val="22"/>
          <w:szCs w:val="22"/>
        </w:rPr>
        <w:t xml:space="preserve">against any media or presentation vehicle or manner available, copied, </w:t>
      </w:r>
    </w:p>
    <w:p w14:paraId="43C678BD" w14:textId="77777777" w:rsidR="00EE53FC" w:rsidRPr="00EE53FC" w:rsidRDefault="00EE53FC" w:rsidP="00EE53FC">
      <w:pPr>
        <w:widowControl w:val="0"/>
        <w:shd w:val="clear" w:color="auto" w:fill="FFFFFF"/>
        <w:spacing w:before="120" w:after="0" w:line="240" w:lineRule="auto"/>
        <w:jc w:val="center"/>
        <w:rPr>
          <w:rFonts w:eastAsia="Arial" w:cs="Arial"/>
          <w:b w:val="0"/>
          <w:color w:val="222222"/>
          <w:sz w:val="22"/>
          <w:szCs w:val="22"/>
        </w:rPr>
      </w:pPr>
      <w:r w:rsidRPr="00EE53FC">
        <w:rPr>
          <w:rFonts w:eastAsia="Arial" w:cs="Arial"/>
          <w:b w:val="0"/>
          <w:color w:val="222222"/>
          <w:sz w:val="22"/>
          <w:szCs w:val="22"/>
        </w:rPr>
        <w:t>reproduced or generated live, electronically, symbolically via human,</w:t>
      </w:r>
    </w:p>
    <w:p w14:paraId="3012CA58" w14:textId="4A193550" w:rsidR="00EE53FC" w:rsidRPr="00EE53FC" w:rsidRDefault="00EE53FC" w:rsidP="00EE53FC">
      <w:pPr>
        <w:widowControl w:val="0"/>
        <w:shd w:val="clear" w:color="auto" w:fill="FFFFFF"/>
        <w:spacing w:before="120" w:after="0" w:line="240" w:lineRule="auto"/>
        <w:jc w:val="center"/>
        <w:rPr>
          <w:rFonts w:eastAsia="Arial" w:cs="Arial"/>
          <w:b w:val="0"/>
          <w:color w:val="222222"/>
          <w:sz w:val="22"/>
          <w:szCs w:val="22"/>
        </w:rPr>
      </w:pPr>
      <w:r w:rsidRPr="00EE53FC">
        <w:rPr>
          <w:rFonts w:eastAsia="Arial" w:cs="Arial"/>
          <w:b w:val="0"/>
          <w:color w:val="222222"/>
          <w:sz w:val="22"/>
          <w:szCs w:val="22"/>
        </w:rPr>
        <w:t xml:space="preserve"> artificially (i.e.AI) or otherwise presented using or applying this original </w:t>
      </w:r>
      <w:r w:rsidR="00A1229F" w:rsidRPr="00EE53FC">
        <w:rPr>
          <w:rFonts w:eastAsia="Arial" w:cs="Arial"/>
          <w:b w:val="0"/>
          <w:color w:val="222222"/>
          <w:sz w:val="22"/>
          <w:szCs w:val="22"/>
        </w:rPr>
        <w:t>work</w:t>
      </w:r>
    </w:p>
    <w:p w14:paraId="5BE96A15" w14:textId="77777777" w:rsidR="00EE53FC" w:rsidRPr="00EE53FC" w:rsidRDefault="00EE53FC" w:rsidP="00EE53FC">
      <w:pPr>
        <w:widowControl w:val="0"/>
        <w:shd w:val="clear" w:color="auto" w:fill="FFFFFF"/>
        <w:spacing w:before="120" w:after="0" w:line="240" w:lineRule="auto"/>
        <w:jc w:val="center"/>
        <w:rPr>
          <w:rFonts w:eastAsia="Arial" w:cs="Arial"/>
          <w:b w:val="0"/>
          <w:color w:val="222222"/>
          <w:sz w:val="22"/>
          <w:szCs w:val="22"/>
        </w:rPr>
      </w:pPr>
      <w:r w:rsidRPr="00EE53FC">
        <w:rPr>
          <w:rFonts w:eastAsia="Arial" w:cs="Arial"/>
          <w:b w:val="0"/>
          <w:color w:val="222222"/>
          <w:sz w:val="22"/>
          <w:szCs w:val="22"/>
        </w:rPr>
        <w:t xml:space="preserve"> without the expressed written permission of FREDERIC WAYNE LLC.</w:t>
      </w:r>
    </w:p>
    <w:p w14:paraId="249798D9" w14:textId="77777777" w:rsidR="00EE53FC" w:rsidRPr="00EE53FC" w:rsidRDefault="00EE53FC" w:rsidP="00EE53FC">
      <w:pPr>
        <w:widowControl w:val="0"/>
        <w:shd w:val="clear" w:color="auto" w:fill="FFFFFF"/>
        <w:spacing w:before="120" w:after="0" w:line="240" w:lineRule="auto"/>
        <w:jc w:val="center"/>
        <w:rPr>
          <w:rFonts w:eastAsia="Arial" w:cs="Arial"/>
          <w:b w:val="0"/>
          <w:color w:val="222222"/>
          <w:sz w:val="8"/>
          <w:szCs w:val="8"/>
        </w:rPr>
      </w:pPr>
    </w:p>
    <w:p w14:paraId="66CF81EA" w14:textId="77777777" w:rsidR="00EE53FC" w:rsidRPr="00EE53FC" w:rsidRDefault="00EE53FC" w:rsidP="00EE53FC">
      <w:pPr>
        <w:widowControl w:val="0"/>
        <w:shd w:val="clear" w:color="auto" w:fill="FFFFFF"/>
        <w:spacing w:before="120" w:after="0" w:line="240" w:lineRule="auto"/>
        <w:jc w:val="center"/>
        <w:rPr>
          <w:rFonts w:eastAsia="Arial" w:cs="Arial"/>
          <w:color w:val="222222"/>
          <w:szCs w:val="24"/>
        </w:rPr>
      </w:pPr>
      <w:r w:rsidRPr="00EE53FC">
        <w:rPr>
          <w:rFonts w:eastAsia="Arial" w:cs="Arial"/>
          <w:color w:val="222222"/>
          <w:szCs w:val="24"/>
        </w:rPr>
        <w:t>Details available to qualified applicants and Members</w:t>
      </w:r>
    </w:p>
    <w:p w14:paraId="41B7D9FB" w14:textId="77777777" w:rsidR="00EE53FC" w:rsidRPr="00EE53FC" w:rsidRDefault="00EE53FC" w:rsidP="00EE53FC">
      <w:pPr>
        <w:widowControl w:val="0"/>
        <w:shd w:val="clear" w:color="auto" w:fill="FFFFFF"/>
        <w:spacing w:before="120" w:after="0" w:line="240" w:lineRule="auto"/>
        <w:jc w:val="center"/>
        <w:rPr>
          <w:rFonts w:eastAsia="Arial" w:cs="Arial"/>
          <w:color w:val="222222"/>
          <w:szCs w:val="24"/>
        </w:rPr>
      </w:pPr>
      <w:r w:rsidRPr="00EE53FC">
        <w:rPr>
          <w:rFonts w:eastAsia="Arial" w:cs="Arial"/>
          <w:color w:val="222222"/>
          <w:szCs w:val="24"/>
        </w:rPr>
        <w:t xml:space="preserve"> (see form attached)</w:t>
      </w:r>
    </w:p>
    <w:p w14:paraId="40D8E651" w14:textId="77777777" w:rsidR="00DF5482" w:rsidRDefault="00DF5482" w:rsidP="0084374B">
      <w:pPr>
        <w:pBdr>
          <w:top w:val="nil"/>
          <w:left w:val="nil"/>
          <w:bottom w:val="nil"/>
          <w:right w:val="nil"/>
          <w:between w:val="nil"/>
        </w:pBdr>
        <w:rPr>
          <w:i/>
          <w:sz w:val="32"/>
          <w:szCs w:val="32"/>
          <w:vertAlign w:val="superscript"/>
        </w:rPr>
      </w:pPr>
    </w:p>
    <w:p w14:paraId="14815AD4" w14:textId="77777777" w:rsidR="004A50E0" w:rsidRDefault="004A50E0" w:rsidP="006D6258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32"/>
          <w:szCs w:val="32"/>
          <w:vertAlign w:val="superscript"/>
        </w:rPr>
      </w:pPr>
    </w:p>
    <w:p w14:paraId="7D4684F1" w14:textId="77777777" w:rsidR="004A50E0" w:rsidRDefault="004A50E0" w:rsidP="006D62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b w:val="0"/>
          <w:bCs/>
        </w:rPr>
      </w:pPr>
    </w:p>
    <w:sectPr w:rsidR="004A50E0" w:rsidSect="00A844F0">
      <w:pgSz w:w="12240" w:h="15840"/>
      <w:pgMar w:top="720" w:right="720" w:bottom="720" w:left="720" w:header="0" w:footer="720" w:gutter="0"/>
      <w:pgNumType w:start="1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1E6A"/>
    <w:multiLevelType w:val="hybridMultilevel"/>
    <w:tmpl w:val="39747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34EB5"/>
    <w:multiLevelType w:val="hybridMultilevel"/>
    <w:tmpl w:val="5FC43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773181">
    <w:abstractNumId w:val="0"/>
  </w:num>
  <w:num w:numId="2" w16cid:durableId="127024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DD"/>
    <w:rsid w:val="00002876"/>
    <w:rsid w:val="00016938"/>
    <w:rsid w:val="0002368B"/>
    <w:rsid w:val="0002507B"/>
    <w:rsid w:val="000332C2"/>
    <w:rsid w:val="000365A4"/>
    <w:rsid w:val="0004524D"/>
    <w:rsid w:val="00055C72"/>
    <w:rsid w:val="000577DC"/>
    <w:rsid w:val="00067EE6"/>
    <w:rsid w:val="00070685"/>
    <w:rsid w:val="0007173E"/>
    <w:rsid w:val="00083979"/>
    <w:rsid w:val="000926C9"/>
    <w:rsid w:val="00093BD9"/>
    <w:rsid w:val="000A2AA4"/>
    <w:rsid w:val="000C5044"/>
    <w:rsid w:val="000D3F05"/>
    <w:rsid w:val="000E420A"/>
    <w:rsid w:val="000F01FD"/>
    <w:rsid w:val="00106EB6"/>
    <w:rsid w:val="001164C3"/>
    <w:rsid w:val="00120C1D"/>
    <w:rsid w:val="00127167"/>
    <w:rsid w:val="00135ADD"/>
    <w:rsid w:val="00135F1E"/>
    <w:rsid w:val="00136CE4"/>
    <w:rsid w:val="00145F42"/>
    <w:rsid w:val="00160576"/>
    <w:rsid w:val="00174088"/>
    <w:rsid w:val="00192EA9"/>
    <w:rsid w:val="00196FD8"/>
    <w:rsid w:val="001A2A3E"/>
    <w:rsid w:val="001A5169"/>
    <w:rsid w:val="001A6BE0"/>
    <w:rsid w:val="001A77A5"/>
    <w:rsid w:val="001B4196"/>
    <w:rsid w:val="001C2B0F"/>
    <w:rsid w:val="001D4B5D"/>
    <w:rsid w:val="001D5690"/>
    <w:rsid w:val="001F12B2"/>
    <w:rsid w:val="001F226B"/>
    <w:rsid w:val="002017BF"/>
    <w:rsid w:val="00203DE4"/>
    <w:rsid w:val="002118D9"/>
    <w:rsid w:val="00230AF6"/>
    <w:rsid w:val="00247DF4"/>
    <w:rsid w:val="0025550E"/>
    <w:rsid w:val="00262B25"/>
    <w:rsid w:val="00266204"/>
    <w:rsid w:val="002706DC"/>
    <w:rsid w:val="00273981"/>
    <w:rsid w:val="0027798D"/>
    <w:rsid w:val="00291640"/>
    <w:rsid w:val="002956F3"/>
    <w:rsid w:val="002B43E0"/>
    <w:rsid w:val="002B6D81"/>
    <w:rsid w:val="002C5C61"/>
    <w:rsid w:val="002C61FF"/>
    <w:rsid w:val="002D74B8"/>
    <w:rsid w:val="002F507E"/>
    <w:rsid w:val="002F7D4F"/>
    <w:rsid w:val="0030547D"/>
    <w:rsid w:val="003212E6"/>
    <w:rsid w:val="003222C7"/>
    <w:rsid w:val="0032377E"/>
    <w:rsid w:val="00333374"/>
    <w:rsid w:val="00381B3D"/>
    <w:rsid w:val="00394165"/>
    <w:rsid w:val="003942BD"/>
    <w:rsid w:val="00394DC8"/>
    <w:rsid w:val="00396AD5"/>
    <w:rsid w:val="003A1520"/>
    <w:rsid w:val="003A5221"/>
    <w:rsid w:val="003A5707"/>
    <w:rsid w:val="003A63E3"/>
    <w:rsid w:val="003B41FF"/>
    <w:rsid w:val="003B7500"/>
    <w:rsid w:val="003E0C93"/>
    <w:rsid w:val="003E2B2C"/>
    <w:rsid w:val="003E46A1"/>
    <w:rsid w:val="003F1FB7"/>
    <w:rsid w:val="004168BE"/>
    <w:rsid w:val="0041748C"/>
    <w:rsid w:val="00425AD4"/>
    <w:rsid w:val="004263DD"/>
    <w:rsid w:val="00435B47"/>
    <w:rsid w:val="0044322E"/>
    <w:rsid w:val="00453AD1"/>
    <w:rsid w:val="00453B52"/>
    <w:rsid w:val="004668F0"/>
    <w:rsid w:val="00466D16"/>
    <w:rsid w:val="00471C92"/>
    <w:rsid w:val="00482D88"/>
    <w:rsid w:val="00490C2E"/>
    <w:rsid w:val="00491778"/>
    <w:rsid w:val="004926BE"/>
    <w:rsid w:val="004A50E0"/>
    <w:rsid w:val="004D2B1E"/>
    <w:rsid w:val="004E5C91"/>
    <w:rsid w:val="005117F3"/>
    <w:rsid w:val="0052225C"/>
    <w:rsid w:val="00522BCE"/>
    <w:rsid w:val="0054739A"/>
    <w:rsid w:val="00554701"/>
    <w:rsid w:val="00561588"/>
    <w:rsid w:val="0059012D"/>
    <w:rsid w:val="00592C77"/>
    <w:rsid w:val="005B6660"/>
    <w:rsid w:val="005C2295"/>
    <w:rsid w:val="005C351E"/>
    <w:rsid w:val="005D032A"/>
    <w:rsid w:val="005D2DF8"/>
    <w:rsid w:val="005D5A7C"/>
    <w:rsid w:val="005E427D"/>
    <w:rsid w:val="005E7DCA"/>
    <w:rsid w:val="005F0522"/>
    <w:rsid w:val="005F09D7"/>
    <w:rsid w:val="005F64CB"/>
    <w:rsid w:val="005F7AC3"/>
    <w:rsid w:val="00611EAB"/>
    <w:rsid w:val="0062281A"/>
    <w:rsid w:val="0062488C"/>
    <w:rsid w:val="00627EE8"/>
    <w:rsid w:val="006319A9"/>
    <w:rsid w:val="006361BA"/>
    <w:rsid w:val="0065576F"/>
    <w:rsid w:val="006717FB"/>
    <w:rsid w:val="006747A6"/>
    <w:rsid w:val="0067621E"/>
    <w:rsid w:val="006A39EA"/>
    <w:rsid w:val="006A449B"/>
    <w:rsid w:val="006A5CDB"/>
    <w:rsid w:val="006B0A0B"/>
    <w:rsid w:val="006C2883"/>
    <w:rsid w:val="006C4C2A"/>
    <w:rsid w:val="006C7DD7"/>
    <w:rsid w:val="006D6258"/>
    <w:rsid w:val="006E41B0"/>
    <w:rsid w:val="006E6D53"/>
    <w:rsid w:val="006F686F"/>
    <w:rsid w:val="006F6E3A"/>
    <w:rsid w:val="00704A96"/>
    <w:rsid w:val="00717F39"/>
    <w:rsid w:val="0073460D"/>
    <w:rsid w:val="00741288"/>
    <w:rsid w:val="00756CDB"/>
    <w:rsid w:val="00765A10"/>
    <w:rsid w:val="007831BA"/>
    <w:rsid w:val="007832C8"/>
    <w:rsid w:val="00785487"/>
    <w:rsid w:val="0078610F"/>
    <w:rsid w:val="007865B4"/>
    <w:rsid w:val="00793535"/>
    <w:rsid w:val="007939E2"/>
    <w:rsid w:val="00793F7E"/>
    <w:rsid w:val="007942B4"/>
    <w:rsid w:val="007A52ED"/>
    <w:rsid w:val="007B3FB5"/>
    <w:rsid w:val="007C405F"/>
    <w:rsid w:val="007C4A52"/>
    <w:rsid w:val="007C54DF"/>
    <w:rsid w:val="007D37ED"/>
    <w:rsid w:val="007D705C"/>
    <w:rsid w:val="007E0B46"/>
    <w:rsid w:val="007E2C23"/>
    <w:rsid w:val="007F4EB5"/>
    <w:rsid w:val="008076CE"/>
    <w:rsid w:val="0084035D"/>
    <w:rsid w:val="0084152E"/>
    <w:rsid w:val="0084374B"/>
    <w:rsid w:val="00844344"/>
    <w:rsid w:val="00845307"/>
    <w:rsid w:val="00851106"/>
    <w:rsid w:val="0087075D"/>
    <w:rsid w:val="00876DBC"/>
    <w:rsid w:val="008A4817"/>
    <w:rsid w:val="008A5A2D"/>
    <w:rsid w:val="008B1B47"/>
    <w:rsid w:val="008D3F1B"/>
    <w:rsid w:val="00900249"/>
    <w:rsid w:val="00900D43"/>
    <w:rsid w:val="0090472D"/>
    <w:rsid w:val="0091555A"/>
    <w:rsid w:val="00925F93"/>
    <w:rsid w:val="00932543"/>
    <w:rsid w:val="00942593"/>
    <w:rsid w:val="00944E5C"/>
    <w:rsid w:val="00957B0D"/>
    <w:rsid w:val="00963383"/>
    <w:rsid w:val="009823EA"/>
    <w:rsid w:val="009832AE"/>
    <w:rsid w:val="00985DC4"/>
    <w:rsid w:val="009A1FC0"/>
    <w:rsid w:val="009A4389"/>
    <w:rsid w:val="009B7EE9"/>
    <w:rsid w:val="009C18C9"/>
    <w:rsid w:val="009C2499"/>
    <w:rsid w:val="009D02C8"/>
    <w:rsid w:val="00A1229F"/>
    <w:rsid w:val="00A2313D"/>
    <w:rsid w:val="00A25AB7"/>
    <w:rsid w:val="00A30BB7"/>
    <w:rsid w:val="00A3704D"/>
    <w:rsid w:val="00A42F80"/>
    <w:rsid w:val="00A46B83"/>
    <w:rsid w:val="00A53BE2"/>
    <w:rsid w:val="00A6201D"/>
    <w:rsid w:val="00A64322"/>
    <w:rsid w:val="00A655F2"/>
    <w:rsid w:val="00A671A1"/>
    <w:rsid w:val="00A7415C"/>
    <w:rsid w:val="00A80822"/>
    <w:rsid w:val="00A82215"/>
    <w:rsid w:val="00A825A4"/>
    <w:rsid w:val="00A844F0"/>
    <w:rsid w:val="00A91C49"/>
    <w:rsid w:val="00AA1853"/>
    <w:rsid w:val="00AA4DEE"/>
    <w:rsid w:val="00AB114E"/>
    <w:rsid w:val="00AC2C2F"/>
    <w:rsid w:val="00AF09CB"/>
    <w:rsid w:val="00AF36B4"/>
    <w:rsid w:val="00AF7A35"/>
    <w:rsid w:val="00B02AC2"/>
    <w:rsid w:val="00B04017"/>
    <w:rsid w:val="00B27B8A"/>
    <w:rsid w:val="00B30186"/>
    <w:rsid w:val="00B367FB"/>
    <w:rsid w:val="00B37423"/>
    <w:rsid w:val="00B468E5"/>
    <w:rsid w:val="00B506C5"/>
    <w:rsid w:val="00B53A32"/>
    <w:rsid w:val="00B67DEE"/>
    <w:rsid w:val="00B72058"/>
    <w:rsid w:val="00B82BF2"/>
    <w:rsid w:val="00B91585"/>
    <w:rsid w:val="00B973EC"/>
    <w:rsid w:val="00BA5465"/>
    <w:rsid w:val="00BA5734"/>
    <w:rsid w:val="00BB7955"/>
    <w:rsid w:val="00BE5EE3"/>
    <w:rsid w:val="00BE6821"/>
    <w:rsid w:val="00BF04F0"/>
    <w:rsid w:val="00BF05E6"/>
    <w:rsid w:val="00BF4569"/>
    <w:rsid w:val="00BF78A1"/>
    <w:rsid w:val="00C05BD2"/>
    <w:rsid w:val="00C1091D"/>
    <w:rsid w:val="00C16DEA"/>
    <w:rsid w:val="00C20770"/>
    <w:rsid w:val="00C20F23"/>
    <w:rsid w:val="00C22BA2"/>
    <w:rsid w:val="00C239CE"/>
    <w:rsid w:val="00C24AC5"/>
    <w:rsid w:val="00C30031"/>
    <w:rsid w:val="00C33973"/>
    <w:rsid w:val="00C40112"/>
    <w:rsid w:val="00C45B08"/>
    <w:rsid w:val="00CA3C1A"/>
    <w:rsid w:val="00CA58D4"/>
    <w:rsid w:val="00CB2B4A"/>
    <w:rsid w:val="00CB2C7E"/>
    <w:rsid w:val="00CC09DD"/>
    <w:rsid w:val="00CC12FE"/>
    <w:rsid w:val="00CD2850"/>
    <w:rsid w:val="00CD3283"/>
    <w:rsid w:val="00CD73EB"/>
    <w:rsid w:val="00CE13AF"/>
    <w:rsid w:val="00D106B0"/>
    <w:rsid w:val="00D16A12"/>
    <w:rsid w:val="00D20383"/>
    <w:rsid w:val="00D335E4"/>
    <w:rsid w:val="00D358D5"/>
    <w:rsid w:val="00D420BF"/>
    <w:rsid w:val="00D42F54"/>
    <w:rsid w:val="00D43859"/>
    <w:rsid w:val="00D439AD"/>
    <w:rsid w:val="00D575B4"/>
    <w:rsid w:val="00D62D33"/>
    <w:rsid w:val="00D82AC4"/>
    <w:rsid w:val="00D91144"/>
    <w:rsid w:val="00D959EC"/>
    <w:rsid w:val="00D96CF5"/>
    <w:rsid w:val="00D96EC6"/>
    <w:rsid w:val="00DA6A43"/>
    <w:rsid w:val="00DB4918"/>
    <w:rsid w:val="00DC07D3"/>
    <w:rsid w:val="00DC43AC"/>
    <w:rsid w:val="00DD2F35"/>
    <w:rsid w:val="00DD77DC"/>
    <w:rsid w:val="00DE39ED"/>
    <w:rsid w:val="00DE41F2"/>
    <w:rsid w:val="00DF4CC0"/>
    <w:rsid w:val="00DF4CD2"/>
    <w:rsid w:val="00DF5482"/>
    <w:rsid w:val="00DF652F"/>
    <w:rsid w:val="00DF77DC"/>
    <w:rsid w:val="00DF79FC"/>
    <w:rsid w:val="00DF7A6B"/>
    <w:rsid w:val="00E02E6D"/>
    <w:rsid w:val="00E10A46"/>
    <w:rsid w:val="00E12C49"/>
    <w:rsid w:val="00E15FF2"/>
    <w:rsid w:val="00E16993"/>
    <w:rsid w:val="00E20EEF"/>
    <w:rsid w:val="00E243DC"/>
    <w:rsid w:val="00E35379"/>
    <w:rsid w:val="00E37CF7"/>
    <w:rsid w:val="00E402E0"/>
    <w:rsid w:val="00E43D85"/>
    <w:rsid w:val="00E547A0"/>
    <w:rsid w:val="00E93CEB"/>
    <w:rsid w:val="00E97A53"/>
    <w:rsid w:val="00EA087B"/>
    <w:rsid w:val="00EA0B42"/>
    <w:rsid w:val="00EA346A"/>
    <w:rsid w:val="00EB1094"/>
    <w:rsid w:val="00EB3D36"/>
    <w:rsid w:val="00EB7D6F"/>
    <w:rsid w:val="00ED02B5"/>
    <w:rsid w:val="00ED0683"/>
    <w:rsid w:val="00EE53FC"/>
    <w:rsid w:val="00EE7739"/>
    <w:rsid w:val="00EF10FD"/>
    <w:rsid w:val="00EF7E21"/>
    <w:rsid w:val="00F1061A"/>
    <w:rsid w:val="00F15771"/>
    <w:rsid w:val="00F157DA"/>
    <w:rsid w:val="00F15C53"/>
    <w:rsid w:val="00F2177B"/>
    <w:rsid w:val="00F25FE6"/>
    <w:rsid w:val="00F32057"/>
    <w:rsid w:val="00F33D99"/>
    <w:rsid w:val="00F352B3"/>
    <w:rsid w:val="00F418BE"/>
    <w:rsid w:val="00F41E31"/>
    <w:rsid w:val="00F52869"/>
    <w:rsid w:val="00F61959"/>
    <w:rsid w:val="00F6231C"/>
    <w:rsid w:val="00F63800"/>
    <w:rsid w:val="00F71FBB"/>
    <w:rsid w:val="00F72213"/>
    <w:rsid w:val="00F82EDE"/>
    <w:rsid w:val="00F85961"/>
    <w:rsid w:val="00F922FF"/>
    <w:rsid w:val="00F923B3"/>
    <w:rsid w:val="00F94C38"/>
    <w:rsid w:val="00FB12A1"/>
    <w:rsid w:val="00FB575D"/>
    <w:rsid w:val="00FC0F5D"/>
    <w:rsid w:val="00FC41E5"/>
    <w:rsid w:val="00FC587D"/>
    <w:rsid w:val="00FC6DD7"/>
    <w:rsid w:val="00FD2E55"/>
    <w:rsid w:val="00FD4F0F"/>
    <w:rsid w:val="00FE2C3C"/>
    <w:rsid w:val="00FF0931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CFA4"/>
  <w15:docId w15:val="{E010A86E-BB56-4DFC-826B-7A5E0FDB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b/>
        <w:sz w:val="24"/>
        <w:szCs w:val="21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36"/>
  </w:style>
  <w:style w:type="paragraph" w:styleId="Heading1">
    <w:name w:val="heading 1"/>
    <w:basedOn w:val="Normal"/>
    <w:next w:val="Normal"/>
    <w:link w:val="Heading1Char"/>
    <w:uiPriority w:val="9"/>
    <w:qFormat/>
    <w:rsid w:val="0052225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25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25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25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2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2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2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2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25C"/>
    <w:pPr>
      <w:keepNext/>
      <w:keepLines/>
      <w:spacing w:before="40" w:after="0"/>
      <w:outlineLvl w:val="8"/>
    </w:pPr>
    <w:rPr>
      <w:b w:val="0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225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25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222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5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25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25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25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25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25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25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25C"/>
    <w:rPr>
      <w:b w:val="0"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25C"/>
    <w:pPr>
      <w:spacing w:line="240" w:lineRule="auto"/>
    </w:pPr>
    <w:rPr>
      <w:b w:val="0"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2225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2225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2225C"/>
    <w:rPr>
      <w:b w:val="0"/>
      <w:bCs/>
    </w:rPr>
  </w:style>
  <w:style w:type="character" w:styleId="Emphasis">
    <w:name w:val="Emphasis"/>
    <w:basedOn w:val="DefaultParagraphFont"/>
    <w:uiPriority w:val="20"/>
    <w:qFormat/>
    <w:rsid w:val="0052225C"/>
    <w:rPr>
      <w:i/>
      <w:iCs/>
      <w:color w:val="000000" w:themeColor="text1"/>
    </w:rPr>
  </w:style>
  <w:style w:type="paragraph" w:styleId="NoSpacing">
    <w:name w:val="No Spacing"/>
    <w:uiPriority w:val="1"/>
    <w:qFormat/>
    <w:rsid w:val="0052225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225C"/>
    <w:pPr>
      <w:spacing w:before="160"/>
      <w:ind w:left="720" w:right="720"/>
      <w:jc w:val="center"/>
    </w:pPr>
    <w:rPr>
      <w:i/>
      <w:iCs/>
      <w:color w:val="76923C" w:themeColor="accent3" w:themeShade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225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25C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25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2225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225C"/>
    <w:rPr>
      <w:b w:val="0"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2225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2225C"/>
    <w:rPr>
      <w:b w:val="0"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2225C"/>
    <w:rPr>
      <w:b w:val="0"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25C"/>
    <w:pPr>
      <w:outlineLvl w:val="9"/>
    </w:pPr>
  </w:style>
  <w:style w:type="paragraph" w:styleId="ListParagraph">
    <w:name w:val="List Paragraph"/>
    <w:basedOn w:val="Normal"/>
    <w:uiPriority w:val="34"/>
    <w:qFormat/>
    <w:rsid w:val="00A6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FREDERIC DONALDSON</cp:lastModifiedBy>
  <cp:revision>2</cp:revision>
  <cp:lastPrinted>2025-03-22T17:31:00Z</cp:lastPrinted>
  <dcterms:created xsi:type="dcterms:W3CDTF">2025-04-12T19:39:00Z</dcterms:created>
  <dcterms:modified xsi:type="dcterms:W3CDTF">2025-04-12T19:39:00Z</dcterms:modified>
</cp:coreProperties>
</file>